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  <w:gridCol w:w="146"/>
      </w:tblGrid>
      <w:tr w:rsidR="00E30B60" w:rsidRPr="00EF3C45" w14:paraId="37084B43" w14:textId="77777777" w:rsidTr="00A94A90">
        <w:trPr>
          <w:trHeight w:val="507"/>
        </w:trPr>
        <w:tc>
          <w:tcPr>
            <w:tcW w:w="9071" w:type="dxa"/>
          </w:tcPr>
          <w:tbl>
            <w:tblPr>
              <w:tblW w:w="892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52"/>
              <w:gridCol w:w="538"/>
              <w:gridCol w:w="1086"/>
              <w:gridCol w:w="140"/>
              <w:gridCol w:w="2511"/>
              <w:gridCol w:w="867"/>
              <w:gridCol w:w="975"/>
              <w:gridCol w:w="943"/>
              <w:gridCol w:w="1109"/>
            </w:tblGrid>
            <w:tr w:rsidR="00E30B60" w:rsidRPr="00EF3C45" w14:paraId="48F4FEEB" w14:textId="77777777" w:rsidTr="00A57649">
              <w:trPr>
                <w:trHeight w:val="664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325A3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ANEXO II - PLANILLA DE COTIZACIÓN </w:t>
                  </w:r>
                </w:p>
                <w:p w14:paraId="780E0925" w14:textId="102CD9BE" w:rsidR="00535BAE" w:rsidRPr="00EF3C45" w:rsidRDefault="00545363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EX-2024-125845830- -APN-DAYF#EDUCAR</w:t>
                  </w:r>
                </w:p>
                <w:p w14:paraId="6DBB63EA" w14:textId="7EB50612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SERVICIO DE MEDICINA LABORAL EXTERNO PARA EDUCAR S.</w:t>
                  </w:r>
                  <w:r w:rsidR="007F1C96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A.U. – SEGUNDO LLAMADO</w:t>
                  </w:r>
                </w:p>
              </w:tc>
            </w:tr>
            <w:tr w:rsidR="00E30B60" w:rsidRPr="00EF3C45" w14:paraId="02B56232" w14:textId="77777777" w:rsidTr="00A57649">
              <w:trPr>
                <w:trHeight w:val="946"/>
              </w:trPr>
              <w:tc>
                <w:tcPr>
                  <w:tcW w:w="7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4616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Renglón </w:t>
                  </w:r>
                </w:p>
              </w:tc>
              <w:tc>
                <w:tcPr>
                  <w:tcW w:w="5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972B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AR"/>
                    </w:rPr>
                    <w:t>Ítem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32258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Descripción</w:t>
                  </w:r>
                </w:p>
              </w:tc>
              <w:tc>
                <w:tcPr>
                  <w:tcW w:w="8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D77AF9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Unidad de Medida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9579B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Cantidad</w:t>
                  </w:r>
                </w:p>
              </w:tc>
              <w:tc>
                <w:tcPr>
                  <w:tcW w:w="9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C85A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Costo Unitario IVA INCLUIDO</w:t>
                  </w:r>
                </w:p>
              </w:tc>
              <w:tc>
                <w:tcPr>
                  <w:tcW w:w="11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1304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Costo Total IVA INCLUIDO</w:t>
                  </w:r>
                </w:p>
              </w:tc>
            </w:tr>
            <w:tr w:rsidR="00E30B60" w:rsidRPr="00EF3C45" w14:paraId="669CD7E6" w14:textId="77777777" w:rsidTr="00A57649">
              <w:trPr>
                <w:trHeight w:val="492"/>
              </w:trPr>
              <w:tc>
                <w:tcPr>
                  <w:tcW w:w="7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84C234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Único</w:t>
                  </w: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AF48D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1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47D6A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CONTROL DE AUSENTISMO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EBF89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AC1648" w14:textId="0FFAB304" w:rsidR="00E30B60" w:rsidRPr="00EF3C45" w:rsidRDefault="00DA7531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DF7D73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DC7C64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21C54F2B" w14:textId="77777777" w:rsidTr="00A57649">
              <w:trPr>
                <w:trHeight w:val="34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38F03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2349D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2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52AA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EXAMENES PREOCUPACIONALES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34FF40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11CA1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50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4394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67577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04970FB2" w14:textId="77777777" w:rsidTr="00A57649">
              <w:trPr>
                <w:trHeight w:val="34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7ADEB1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BDFD5F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3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E13E2" w14:textId="408A3C14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EXAMENES PREOC</w:t>
                  </w:r>
                  <w:r w:rsidR="00DA7531"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.</w:t>
                  </w: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 xml:space="preserve"> INTERIOR PAIS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3D8DE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AD29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D5FE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85804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1C74C95" w14:textId="77777777" w:rsidTr="00A57649">
              <w:trPr>
                <w:trHeight w:val="515"/>
              </w:trPr>
              <w:tc>
                <w:tcPr>
                  <w:tcW w:w="7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41C25B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FAB9" w14:textId="77777777" w:rsidR="00E30B60" w:rsidRPr="00EF3C45" w:rsidRDefault="00E30B60" w:rsidP="00E30B60">
                  <w:pPr>
                    <w:widowControl w:val="0"/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4</w:t>
                  </w:r>
                </w:p>
              </w:tc>
              <w:tc>
                <w:tcPr>
                  <w:tcW w:w="373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A440A2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INTERCONSULTA CON ESPECIALISTA (De acuerdo con las Especificaciones Técnicas - ANEXO I)</w:t>
                  </w:r>
                </w:p>
              </w:tc>
              <w:tc>
                <w:tcPr>
                  <w:tcW w:w="8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504DE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UNIDAD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8B86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  <w:t>5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58524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11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59C42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5BE70660" w14:textId="77777777" w:rsidTr="00A57649">
              <w:trPr>
                <w:trHeight w:val="480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05D1DB5B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s-ES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La Suma Total de pesos (en letras y números):</w:t>
                  </w:r>
                  <w:r w:rsidRPr="00EF3C45">
                    <w:rPr>
                      <w:rFonts w:asciiTheme="majorHAnsi" w:hAnsiTheme="majorHAnsi" w:cstheme="majorHAnsi"/>
                      <w:sz w:val="18"/>
                      <w:szCs w:val="18"/>
                      <w:lang w:eastAsia="es-ES"/>
                    </w:rPr>
                    <w:t xml:space="preserve"> </w:t>
                  </w:r>
                </w:p>
                <w:p w14:paraId="5ED8E2D6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ES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  <w:lang w:eastAsia="es-ES"/>
                    </w:rPr>
                    <w:t>Incluye IVA del             %</w:t>
                  </w:r>
                </w:p>
                <w:p w14:paraId="41830F19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32C38943" w14:textId="77777777" w:rsidTr="00A57649">
              <w:trPr>
                <w:trHeight w:val="218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EC77F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sz w:val="18"/>
                      <w:szCs w:val="18"/>
                      <w:lang w:eastAsia="es-ES"/>
                    </w:rPr>
                    <w:t>LOS OFERENTES DEBERÁN INDICAR LA ALÍCUOTA DE I.V.A. APLICABLE A BIEN O SERVICIO COTIZADO</w:t>
                  </w:r>
                </w:p>
              </w:tc>
            </w:tr>
            <w:tr w:rsidR="00E30B60" w:rsidRPr="00EF3C45" w14:paraId="46C2BD10" w14:textId="77777777" w:rsidTr="00A57649">
              <w:trPr>
                <w:trHeight w:val="281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5A83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Datos del oferente</w:t>
                  </w:r>
                </w:p>
              </w:tc>
            </w:tr>
            <w:tr w:rsidR="00E30B60" w:rsidRPr="00EF3C45" w14:paraId="4009FF75" w14:textId="77777777" w:rsidTr="00A57649">
              <w:trPr>
                <w:trHeight w:val="254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DBF76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Razón social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AF66D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5200782E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F6C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C.U.I.T.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9E2BB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630D3B2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0F4EF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Contacto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55DDF5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6DE88C31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64FB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E-mail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9E246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482D218B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5713CA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Teléfono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9ED3B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45D24B88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CBA5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Domicilio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34BA0D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6B640BB5" w14:textId="77777777" w:rsidTr="00A57649">
              <w:trPr>
                <w:trHeight w:val="145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86CD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Datos bancarios</w:t>
                  </w:r>
                </w:p>
              </w:tc>
            </w:tr>
            <w:tr w:rsidR="00E30B60" w:rsidRPr="00EF3C45" w14:paraId="7EFE9DE5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200E8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Banco 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89C2AF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0B997B06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FC50BB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Cuenta 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B1D732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28BDC851" w14:textId="77777777" w:rsidTr="00A57649">
              <w:trPr>
                <w:trHeight w:val="345"/>
              </w:trPr>
              <w:tc>
                <w:tcPr>
                  <w:tcW w:w="23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15133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C.B.U.</w:t>
                  </w:r>
                </w:p>
              </w:tc>
              <w:tc>
                <w:tcPr>
                  <w:tcW w:w="6545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64D7F6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</w:tr>
            <w:tr w:rsidR="00E30B60" w:rsidRPr="00EF3C45" w14:paraId="794C1FEB" w14:textId="77777777" w:rsidTr="00DA7531">
              <w:trPr>
                <w:trHeight w:val="191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3BA9E00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El titular de la cuenta bancaria deberá corresponderse con la persona del Adjudicatario</w:t>
                  </w:r>
                </w:p>
              </w:tc>
            </w:tr>
            <w:tr w:rsidR="00E30B60" w:rsidRPr="00EF3C45" w14:paraId="31113243" w14:textId="77777777" w:rsidTr="00DA7531">
              <w:trPr>
                <w:trHeight w:val="222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87163D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 xml:space="preserve">La planilla deberá estar completa en procesador de texto sin excepción. </w:t>
                  </w:r>
                </w:p>
              </w:tc>
            </w:tr>
            <w:tr w:rsidR="00E30B60" w:rsidRPr="00EF3C45" w14:paraId="5C006AE7" w14:textId="77777777" w:rsidTr="00DA7531">
              <w:trPr>
                <w:trHeight w:val="227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BC1FC7E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Completar datos bancarios, en el caso de ser adjudicatario, el pago es por transferencia bancaria</w:t>
                  </w:r>
                </w:p>
              </w:tc>
            </w:tr>
            <w:tr w:rsidR="00DA7531" w:rsidRPr="00EF3C45" w14:paraId="762DB9AA" w14:textId="77777777" w:rsidTr="00DA7531">
              <w:trPr>
                <w:trHeight w:val="227"/>
              </w:trPr>
              <w:tc>
                <w:tcPr>
                  <w:tcW w:w="8921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E7C2ED" w14:textId="526FBE5B" w:rsidR="00DA7531" w:rsidRPr="00EF3C45" w:rsidRDefault="00DA7531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i/>
                      <w:iCs/>
                      <w:sz w:val="18"/>
                      <w:szCs w:val="18"/>
                      <w:lang w:eastAsia="es-ES"/>
                    </w:rPr>
                    <w:t>La presentación de la oferta significará por parte del Oferente la conformidad y aceptación de las cláusulas que rigen la presente contratación y el Reglamento de Compras y Contrataciones de Educ.ar vigente.</w:t>
                  </w:r>
                </w:p>
              </w:tc>
            </w:tr>
            <w:tr w:rsidR="00E30B60" w:rsidRPr="00EF3C45" w14:paraId="58436AC9" w14:textId="77777777" w:rsidTr="00A57649">
              <w:trPr>
                <w:trHeight w:val="1275"/>
              </w:trPr>
              <w:tc>
                <w:tcPr>
                  <w:tcW w:w="251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1206F2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  <w:r w:rsidRPr="00EF3C45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  <w:t>Firma y Aclaración</w:t>
                  </w:r>
                </w:p>
                <w:p w14:paraId="29A1426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2A7CACF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0C03D01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09525507" w14:textId="77777777" w:rsidR="00E30B60" w:rsidRPr="00EF3C45" w:rsidRDefault="00E30B60" w:rsidP="00E30B60">
                  <w:pPr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  <w:p w14:paraId="3694A524" w14:textId="77777777" w:rsidR="00E30B60" w:rsidRPr="00EF3C45" w:rsidRDefault="00E30B60" w:rsidP="00E30B60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8"/>
                      <w:szCs w:val="18"/>
                      <w:lang w:eastAsia="es-AR"/>
                    </w:rPr>
                  </w:pPr>
                </w:p>
              </w:tc>
              <w:tc>
                <w:tcPr>
                  <w:tcW w:w="640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90275F" w14:textId="77777777" w:rsidR="00A57649" w:rsidRPr="00EF3C45" w:rsidRDefault="00A57649" w:rsidP="00A57649">
                  <w:pPr>
                    <w:rPr>
                      <w:rFonts w:asciiTheme="majorHAnsi" w:hAnsiTheme="majorHAnsi" w:cstheme="majorHAnsi"/>
                      <w:sz w:val="18"/>
                      <w:szCs w:val="18"/>
                      <w:lang w:eastAsia="es-AR"/>
                    </w:rPr>
                  </w:pPr>
                </w:p>
              </w:tc>
            </w:tr>
          </w:tbl>
          <w:p w14:paraId="0714F8AA" w14:textId="77777777" w:rsidR="00E30B60" w:rsidRPr="00EF3C45" w:rsidRDefault="00E30B60" w:rsidP="00874597">
            <w:pPr>
              <w:spacing w:line="240" w:lineRule="auto"/>
              <w:rPr>
                <w:rFonts w:ascii="Arial Nova" w:hAnsi="Arial Nova" w:cstheme="majorHAnsi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E30B60" w:rsidRPr="00EF3C45" w:rsidRDefault="00E30B60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A57649"/>
    <w:sectPr w:rsidR="00BB3128" w:rsidRPr="00874597" w:rsidSect="00A94A90">
      <w:headerReference w:type="default" r:id="rId11"/>
      <w:footerReference w:type="default" r:id="rId12"/>
      <w:pgSz w:w="11909" w:h="16834"/>
      <w:pgMar w:top="1928" w:right="1440" w:bottom="1021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9B6A1" w14:textId="77777777" w:rsidR="00403DA7" w:rsidRDefault="00403DA7">
      <w:pPr>
        <w:spacing w:line="240" w:lineRule="auto"/>
      </w:pPr>
      <w:r>
        <w:separator/>
      </w:r>
    </w:p>
  </w:endnote>
  <w:endnote w:type="continuationSeparator" w:id="0">
    <w:p w14:paraId="700B1B38" w14:textId="77777777" w:rsidR="00403DA7" w:rsidRDefault="00403D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7501D" w14:textId="136CACED" w:rsidR="00BB3128" w:rsidRDefault="00B86EFE" w:rsidP="00B86EFE">
    <w:pPr>
      <w:ind w:left="-1417" w:right="-1440"/>
      <w:jc w:val="center"/>
    </w:pPr>
    <w:r>
      <w:rPr>
        <w:noProof/>
      </w:rPr>
      <w:drawing>
        <wp:inline distT="0" distB="0" distL="0" distR="0" wp14:anchorId="619684F1" wp14:editId="5C250639">
          <wp:extent cx="6712404" cy="838200"/>
          <wp:effectExtent l="0" t="0" r="0" b="0"/>
          <wp:docPr id="6313592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95" b="25617"/>
                  <a:stretch/>
                </pic:blipFill>
                <pic:spPr bwMode="auto">
                  <a:xfrm>
                    <a:off x="0" y="0"/>
                    <a:ext cx="6780825" cy="846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62084" w14:textId="77777777" w:rsidR="00403DA7" w:rsidRDefault="00403DA7">
      <w:pPr>
        <w:spacing w:line="240" w:lineRule="auto"/>
      </w:pPr>
      <w:r>
        <w:separator/>
      </w:r>
    </w:p>
  </w:footnote>
  <w:footnote w:type="continuationSeparator" w:id="0">
    <w:p w14:paraId="7720F56D" w14:textId="77777777" w:rsidR="00403DA7" w:rsidRDefault="00403D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89D5" w14:textId="411BC644" w:rsidR="00874597" w:rsidRDefault="00B86EFE" w:rsidP="00B86EFE">
    <w:pPr>
      <w:ind w:left="-1440" w:right="-1440"/>
      <w:jc w:val="center"/>
    </w:pPr>
    <w:r>
      <w:rPr>
        <w:noProof/>
      </w:rPr>
      <w:drawing>
        <wp:inline distT="0" distB="0" distL="0" distR="0" wp14:anchorId="5E803BDF" wp14:editId="0085A603">
          <wp:extent cx="6582363" cy="1120140"/>
          <wp:effectExtent l="0" t="0" r="9525" b="3810"/>
          <wp:docPr id="3913733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9" b="-2988"/>
                  <a:stretch/>
                </pic:blipFill>
                <pic:spPr bwMode="auto">
                  <a:xfrm>
                    <a:off x="0" y="0"/>
                    <a:ext cx="6584315" cy="1120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D06D6"/>
    <w:multiLevelType w:val="hybridMultilevel"/>
    <w:tmpl w:val="E970FFF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03AB9"/>
    <w:multiLevelType w:val="hybridMultilevel"/>
    <w:tmpl w:val="13C23D5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360"/>
        </w:tabs>
        <w:ind w:left="-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2"/>
  </w:num>
  <w:num w:numId="2" w16cid:durableId="468327460">
    <w:abstractNumId w:val="4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1"/>
  </w:num>
  <w:num w:numId="9" w16cid:durableId="997922822">
    <w:abstractNumId w:val="5"/>
  </w:num>
  <w:num w:numId="10" w16cid:durableId="568539488">
    <w:abstractNumId w:val="6"/>
  </w:num>
  <w:num w:numId="11" w16cid:durableId="109325078">
    <w:abstractNumId w:val="3"/>
  </w:num>
  <w:num w:numId="12" w16cid:durableId="516818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11F0C"/>
    <w:rsid w:val="0006672B"/>
    <w:rsid w:val="000A47E1"/>
    <w:rsid w:val="000B1945"/>
    <w:rsid w:val="000F2259"/>
    <w:rsid w:val="00133835"/>
    <w:rsid w:val="00167AB1"/>
    <w:rsid w:val="00174703"/>
    <w:rsid w:val="001C2072"/>
    <w:rsid w:val="001F7607"/>
    <w:rsid w:val="00251516"/>
    <w:rsid w:val="00273F49"/>
    <w:rsid w:val="00293FDD"/>
    <w:rsid w:val="002C4551"/>
    <w:rsid w:val="002F4F75"/>
    <w:rsid w:val="00312AB1"/>
    <w:rsid w:val="00356AC7"/>
    <w:rsid w:val="00382DFD"/>
    <w:rsid w:val="003D18A0"/>
    <w:rsid w:val="003D5B98"/>
    <w:rsid w:val="003E0F2B"/>
    <w:rsid w:val="003E72E8"/>
    <w:rsid w:val="00403DA7"/>
    <w:rsid w:val="00482E29"/>
    <w:rsid w:val="004A48F7"/>
    <w:rsid w:val="00535BAE"/>
    <w:rsid w:val="00545363"/>
    <w:rsid w:val="00547ECA"/>
    <w:rsid w:val="00561941"/>
    <w:rsid w:val="005656A7"/>
    <w:rsid w:val="006243F4"/>
    <w:rsid w:val="00632644"/>
    <w:rsid w:val="00666103"/>
    <w:rsid w:val="006A0EA4"/>
    <w:rsid w:val="006E0106"/>
    <w:rsid w:val="00706E0E"/>
    <w:rsid w:val="0076336D"/>
    <w:rsid w:val="007E5D72"/>
    <w:rsid w:val="007F1C96"/>
    <w:rsid w:val="008011A4"/>
    <w:rsid w:val="00821F10"/>
    <w:rsid w:val="008357ED"/>
    <w:rsid w:val="008657EA"/>
    <w:rsid w:val="00874597"/>
    <w:rsid w:val="0088734C"/>
    <w:rsid w:val="008E0896"/>
    <w:rsid w:val="008F7622"/>
    <w:rsid w:val="009308D7"/>
    <w:rsid w:val="00944257"/>
    <w:rsid w:val="009700B6"/>
    <w:rsid w:val="009751B1"/>
    <w:rsid w:val="009E7B51"/>
    <w:rsid w:val="00A01E0D"/>
    <w:rsid w:val="00A456FA"/>
    <w:rsid w:val="00A47975"/>
    <w:rsid w:val="00A57649"/>
    <w:rsid w:val="00A94A90"/>
    <w:rsid w:val="00A97E9A"/>
    <w:rsid w:val="00AB7C47"/>
    <w:rsid w:val="00AC6C85"/>
    <w:rsid w:val="00B86EFE"/>
    <w:rsid w:val="00B974B9"/>
    <w:rsid w:val="00BB3128"/>
    <w:rsid w:val="00BE2EB0"/>
    <w:rsid w:val="00BF236A"/>
    <w:rsid w:val="00BF6B4F"/>
    <w:rsid w:val="00C52529"/>
    <w:rsid w:val="00C572B3"/>
    <w:rsid w:val="00C638D5"/>
    <w:rsid w:val="00C7315D"/>
    <w:rsid w:val="00C85B77"/>
    <w:rsid w:val="00C94720"/>
    <w:rsid w:val="00D960E7"/>
    <w:rsid w:val="00DA74D2"/>
    <w:rsid w:val="00DA7531"/>
    <w:rsid w:val="00E02C0B"/>
    <w:rsid w:val="00E2764D"/>
    <w:rsid w:val="00E30B60"/>
    <w:rsid w:val="00E34DDD"/>
    <w:rsid w:val="00E42FE5"/>
    <w:rsid w:val="00E53270"/>
    <w:rsid w:val="00EF041E"/>
    <w:rsid w:val="00EF3C45"/>
    <w:rsid w:val="00EF52B1"/>
    <w:rsid w:val="00EF619A"/>
    <w:rsid w:val="00F1065A"/>
    <w:rsid w:val="00F50902"/>
    <w:rsid w:val="00FB04E4"/>
    <w:rsid w:val="00FC2261"/>
    <w:rsid w:val="00FE6733"/>
    <w:rsid w:val="00FF655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51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92850-B85B-4F58-B5EA-0E396A15D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Bruno Peyrano</cp:lastModifiedBy>
  <cp:revision>2</cp:revision>
  <dcterms:created xsi:type="dcterms:W3CDTF">2025-01-03T19:56:00Z</dcterms:created>
  <dcterms:modified xsi:type="dcterms:W3CDTF">2025-01-03T19:56:00Z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MediaServiceImageTags">
    <vt:lpwstr/>
  </property>
</Properties>
</file>