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98B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presente Contratación Directa - </w:t>
      </w:r>
      <w:r w:rsidRPr="00AB1798">
        <w:rPr>
          <w:rFonts w:cs="Arial"/>
          <w:bCs/>
          <w:sz w:val="20"/>
          <w:u w:val="single"/>
        </w:rPr>
        <w:t>Trámite simplificado</w:t>
      </w:r>
      <w:r w:rsidRPr="00AB1798">
        <w:rPr>
          <w:rFonts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EBB9C8E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Deberá cotizarse utilizando el ANEXO II, planilla de cotización </w:t>
      </w:r>
      <w:r w:rsidRPr="00AB1798">
        <w:rPr>
          <w:rFonts w:cs="Arial"/>
          <w:bCs/>
          <w:sz w:val="20"/>
          <w:u w:val="single"/>
        </w:rPr>
        <w:t>sin excepción</w:t>
      </w:r>
      <w:r w:rsidRPr="00AB1798">
        <w:rPr>
          <w:rFonts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5E71E33A" w14:textId="77777777" w:rsidR="00310034" w:rsidRPr="00AE0215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E0215">
        <w:rPr>
          <w:rFonts w:cs="Arial"/>
          <w:sz w:val="20"/>
        </w:rPr>
        <w:t>“Deberá enviar el print de pantalla del Estado de Cumplimiento del Contribuyente - Detalle de deuda</w:t>
      </w:r>
      <w:r w:rsidRPr="00AE0215">
        <w:rPr>
          <w:rFonts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cs="Arial"/>
          <w:sz w:val="20"/>
        </w:rPr>
        <w:br/>
        <w:t xml:space="preserve">supere la suma equivalente a 167 Módulos (actualmente $ </w:t>
      </w:r>
      <w:r>
        <w:rPr>
          <w:rFonts w:cs="Arial"/>
          <w:sz w:val="20"/>
        </w:rPr>
        <w:t>668</w:t>
      </w:r>
      <w:r w:rsidRPr="00AE0215">
        <w:rPr>
          <w:rFonts w:cs="Arial"/>
          <w:sz w:val="20"/>
        </w:rPr>
        <w:t>.000.-) según lo previsto en el Reglamento de</w:t>
      </w:r>
      <w:r w:rsidRPr="00AE0215">
        <w:rPr>
          <w:rFonts w:cs="Arial"/>
          <w:sz w:val="20"/>
        </w:rPr>
        <w:br/>
        <w:t>Compras y Contrataciones de Bienes y Servicios de Educar S.E. vigente.”</w:t>
      </w:r>
    </w:p>
    <w:p w14:paraId="52271AA3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Constancia de Inscripción en AFIP vigente.</w:t>
      </w:r>
    </w:p>
    <w:p w14:paraId="4135AEA4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copia de la Documentación general Persona Jurídica: Estatuto social y modificaciones. Sociedad Anónima: Acta de Asamblea de designación de Directorio, Acta de Directorio con distribución de cargos, Sociedad de Responsabilidad Limitada: Designación de autoridades vigentes. Otras sociedades: presentar información equivalente para la Sociedad Anónima. Copia del DNI del firmante. Poder especial para presentar ofertas en licitaciones (si actúa por apoderado) y en su caso el Poder general amplio de administración y disposición.</w:t>
      </w:r>
    </w:p>
    <w:p w14:paraId="437991BC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Documentación general Persona Humana (física): Copia del DNI del Oferente.</w:t>
      </w:r>
    </w:p>
    <w:p w14:paraId="29D8B011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78E73C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oferta se mantendrá por siete (7) días hábiles, renovables automáticamente por períodos de siete (7) días hábiles, salvo retracción de la oferta presentada con </w:t>
      </w:r>
      <w:r w:rsidRPr="00AC4BFE">
        <w:rPr>
          <w:rFonts w:cs="Arial"/>
          <w:bCs/>
          <w:sz w:val="20"/>
        </w:rPr>
        <w:t>cuarenta y ocho (48) horas de antelación </w:t>
      </w:r>
      <w:r w:rsidRPr="00AC4BFE">
        <w:rPr>
          <w:rFonts w:cs="Arial"/>
          <w:b/>
          <w:sz w:val="20"/>
        </w:rPr>
        <w:t>al vencimiento de cada período</w:t>
      </w:r>
      <w:r>
        <w:rPr>
          <w:rFonts w:cs="Arial"/>
          <w:b/>
          <w:sz w:val="20"/>
        </w:rPr>
        <w:t>.</w:t>
      </w:r>
    </w:p>
    <w:p w14:paraId="5A1014D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El Adjudicatario tomará por su cuenta y a su costo todos los seguros que correspondan de acuerdo con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4AF0C93E" w14:textId="39A1EA3A" w:rsidR="00310034" w:rsidRPr="008D14C0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</w:t>
      </w:r>
      <w:r w:rsidRPr="00AB1798">
        <w:rPr>
          <w:rFonts w:cs="Arial"/>
          <w:bCs/>
          <w:sz w:val="20"/>
        </w:rPr>
        <w:lastRenderedPageBreak/>
        <w:t>provisional hasta tanto se emita el Certificado de Recepción Definitiva, firmado por la Comisión de Recepción Definitiva.</w:t>
      </w:r>
    </w:p>
    <w:p w14:paraId="12653055" w14:textId="649B4208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Las facturas deberán ser enviadas por mail </w:t>
      </w:r>
      <w:r w:rsidRPr="00AB1798">
        <w:rPr>
          <w:rFonts w:cs="Arial"/>
          <w:b/>
          <w:bCs/>
          <w:sz w:val="20"/>
        </w:rPr>
        <w:t xml:space="preserve">al área que requirió los bienes y/o servicios, </w:t>
      </w:r>
      <w:r w:rsidRPr="005802FB">
        <w:rPr>
          <w:rFonts w:cs="Arial"/>
          <w:b/>
          <w:bCs/>
          <w:sz w:val="20"/>
        </w:rPr>
        <w:t>con</w:t>
      </w:r>
      <w:r w:rsidRPr="00AB1798">
        <w:rPr>
          <w:rFonts w:cs="Arial"/>
          <w:b/>
          <w:bCs/>
          <w:sz w:val="20"/>
        </w:rPr>
        <w:t xml:space="preserve"> copia a</w:t>
      </w:r>
      <w:r w:rsidRPr="00AB1798">
        <w:rPr>
          <w:rFonts w:cs="Arial"/>
          <w:sz w:val="20"/>
        </w:rPr>
        <w:t xml:space="preserve"> </w:t>
      </w:r>
      <w:hyperlink r:id="rId8" w:history="1">
        <w:r w:rsidR="006156C0" w:rsidRPr="006856A1">
          <w:rPr>
            <w:rStyle w:val="Hipervnculo"/>
            <w:rFonts w:cs="Arial"/>
            <w:sz w:val="20"/>
          </w:rPr>
          <w:t>facturacion@educar.gob.ar</w:t>
        </w:r>
      </w:hyperlink>
      <w:r w:rsidRPr="00AB1798">
        <w:rPr>
          <w:rFonts w:cs="Arial"/>
          <w:b/>
          <w:bCs/>
          <w:sz w:val="20"/>
        </w:rPr>
        <w:t xml:space="preserve"> </w:t>
      </w:r>
      <w:r w:rsidRPr="00AB1798">
        <w:rPr>
          <w:rFonts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excepción.</w:t>
      </w:r>
    </w:p>
    <w:p w14:paraId="4EFBFA6E" w14:textId="4A4F071E" w:rsidR="00310034" w:rsidRPr="001332FF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1332FF">
        <w:rPr>
          <w:rFonts w:cs="Arial"/>
          <w:bCs/>
          <w:sz w:val="20"/>
        </w:rPr>
        <w:t xml:space="preserve">Forma de pago: </w:t>
      </w:r>
      <w:r w:rsidR="006568BA" w:rsidRPr="006568BA">
        <w:rPr>
          <w:rFonts w:cs="Arial"/>
          <w:bCs/>
          <w:sz w:val="20"/>
        </w:rPr>
        <w:t xml:space="preserve">dentro de los </w:t>
      </w:r>
      <w:r w:rsidR="006568BA">
        <w:rPr>
          <w:rFonts w:cs="Arial"/>
          <w:bCs/>
          <w:sz w:val="20"/>
        </w:rPr>
        <w:t>treinta (</w:t>
      </w:r>
      <w:r w:rsidR="006568BA" w:rsidRPr="006568BA">
        <w:rPr>
          <w:rFonts w:cs="Arial"/>
          <w:bCs/>
          <w:sz w:val="20"/>
        </w:rPr>
        <w:t>30</w:t>
      </w:r>
      <w:r w:rsidR="006568BA">
        <w:rPr>
          <w:rFonts w:cs="Arial"/>
          <w:bCs/>
          <w:sz w:val="20"/>
        </w:rPr>
        <w:t>)</w:t>
      </w:r>
      <w:r w:rsidR="006568BA" w:rsidRPr="006568BA">
        <w:rPr>
          <w:rFonts w:cs="Arial"/>
          <w:bCs/>
          <w:sz w:val="20"/>
        </w:rPr>
        <w:t xml:space="preserve"> días </w:t>
      </w:r>
      <w:r w:rsidR="007F65F7" w:rsidRPr="007F65F7">
        <w:rPr>
          <w:rFonts w:cs="Arial"/>
          <w:bCs/>
          <w:sz w:val="20"/>
        </w:rPr>
        <w:t>a partir de la prestación efectiva del servicio con la conformidad de parte de Educ.ar S.E.</w:t>
      </w:r>
      <w:r w:rsidR="007F65F7">
        <w:rPr>
          <w:rFonts w:cs="Arial"/>
          <w:bCs/>
          <w:sz w:val="20"/>
        </w:rPr>
        <w:t xml:space="preserve"> </w:t>
      </w:r>
    </w:p>
    <w:p w14:paraId="33C327BA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  <w:lang w:val="es-ES"/>
        </w:rPr>
        <w:t>E</w:t>
      </w:r>
      <w:r w:rsidRPr="00AB1798">
        <w:rPr>
          <w:rFonts w:cs="Arial"/>
          <w:bCs/>
          <w:sz w:val="20"/>
        </w:rPr>
        <w:t>l pago será efectuado a través de transferencia bancaria a una cuenta declarada por el Adjudicatario o a través de la emisión de cheques cruzados a nombre del Adjudicatario, con la cláusula no a la orden. En caso de que el cheque sea retirado por una persona autorizada por el Adjudicatario, la misma deberá presentar la autorización expresa emitida por el proveedor adjudicatario que identifique nombre, apellido y DNI.</w:t>
      </w:r>
    </w:p>
    <w:p w14:paraId="60D7D54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Educ.ar S.E. no autorizará ningún pago originado en la presente contratación cuando el Adjudicatario no se encuentre inscripto ante la AFIP en la categoría correspondiente a sus ingresos, hasta tanto no se re-categorice según la normativa vigente, el plazo contractualmente previsto para el pago comenzará a computarse a partir de esta fecha.</w:t>
      </w:r>
    </w:p>
    <w:p w14:paraId="531DBBF0" w14:textId="3EB6EA8F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>La Adjudicación será por renglón único según lo que se estable</w:t>
      </w:r>
      <w:r w:rsidR="006E741D">
        <w:rPr>
          <w:rFonts w:cs="Arial"/>
          <w:bCs/>
          <w:sz w:val="20"/>
        </w:rPr>
        <w:t xml:space="preserve">cido </w:t>
      </w:r>
      <w:r w:rsidRPr="00AB1798">
        <w:rPr>
          <w:rFonts w:cs="Arial"/>
          <w:bCs/>
          <w:sz w:val="20"/>
        </w:rPr>
        <w:t>en el ANEXO II.</w:t>
      </w:r>
    </w:p>
    <w:p w14:paraId="36BFDA67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Courier New"/>
          <w:sz w:val="20"/>
        </w:rPr>
        <w:t>El incumplimiento de las obligaciones contraídas por los oferentes y los a</w:t>
      </w:r>
      <w:r w:rsidRPr="00AB1798">
        <w:rPr>
          <w:rFonts w:cs="Arial"/>
          <w:bCs/>
          <w:sz w:val="20"/>
        </w:rPr>
        <w:t>djudicata</w:t>
      </w:r>
      <w:r w:rsidRPr="00AB1798">
        <w:rPr>
          <w:rFonts w:cs="Courier New"/>
          <w:sz w:val="20"/>
        </w:rPr>
        <w:t>rios dará lugar a la aplicación de las penalidades y sanciones fijadas en el Reglamento de Compras y Contrataciones vigente.</w:t>
      </w:r>
    </w:p>
    <w:p w14:paraId="792A70B0" w14:textId="19DD1803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 xml:space="preserve">Educ.ar S.E. podrá dejar sin efecto el procedimiento de contratación en cualquier momento anterior al perfeccionamiento del contrato, sin lugar a indemnización alguna en favor de los interesados, oferente o </w:t>
      </w:r>
      <w:r w:rsidR="00EC284C">
        <w:rPr>
          <w:rFonts w:cs="Arial"/>
          <w:bCs/>
          <w:sz w:val="20"/>
        </w:rPr>
        <w:t>pre-</w:t>
      </w:r>
      <w:r w:rsidRPr="00AB1798">
        <w:rPr>
          <w:rFonts w:cs="Arial"/>
          <w:bCs/>
          <w:sz w:val="20"/>
        </w:rPr>
        <w:t>adjudicatarios.</w:t>
      </w:r>
    </w:p>
    <w:p w14:paraId="6C3216E2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58A4BB2F" w14:textId="77777777" w:rsidR="00310034" w:rsidRDefault="00310034" w:rsidP="00310034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br w:type="page"/>
      </w:r>
    </w:p>
    <w:tbl>
      <w:tblPr>
        <w:tblW w:w="94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1033"/>
        <w:gridCol w:w="591"/>
        <w:gridCol w:w="739"/>
        <w:gridCol w:w="442"/>
        <w:gridCol w:w="1477"/>
        <w:gridCol w:w="3253"/>
      </w:tblGrid>
      <w:tr w:rsidR="00310034" w:rsidRPr="004D6E4D" w14:paraId="248D2851" w14:textId="77777777" w:rsidTr="00DA3A80">
        <w:trPr>
          <w:trHeight w:val="381"/>
          <w:tblHeader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73F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cs="Arial"/>
                <w:bCs/>
                <w:sz w:val="20"/>
              </w:rPr>
              <w:br w:type="page"/>
            </w:r>
            <w:r w:rsidRPr="004D6E4D">
              <w:rPr>
                <w:rFonts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10034" w:rsidRPr="004D6E4D" w14:paraId="10DA83F1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96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037B" w14:textId="2231528C" w:rsidR="00310034" w:rsidRPr="00EB6BA8" w:rsidRDefault="006156C0" w:rsidP="009F4637">
            <w:pPr>
              <w:ind w:right="78"/>
              <w:rPr>
                <w:rFonts w:cstheme="minorHAnsi"/>
                <w:b/>
                <w:sz w:val="20"/>
                <w:highlight w:val="yellow"/>
              </w:rPr>
            </w:pPr>
            <w:r w:rsidRPr="006156C0">
              <w:rPr>
                <w:rFonts w:cstheme="minorHAnsi"/>
                <w:b/>
                <w:sz w:val="20"/>
              </w:rPr>
              <w:t>EX-2022-56625177- -APN-DAYF#EDUCAR</w:t>
            </w:r>
          </w:p>
        </w:tc>
      </w:tr>
      <w:tr w:rsidR="00310034" w:rsidRPr="004D6E4D" w14:paraId="0B640BC4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A8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81F3" w14:textId="2DCF6D81" w:rsidR="00310034" w:rsidRPr="00EB6BA8" w:rsidRDefault="006156C0" w:rsidP="009F4637">
            <w:pPr>
              <w:ind w:right="78"/>
              <w:rPr>
                <w:rFonts w:cstheme="minorHAnsi"/>
                <w:b/>
                <w:sz w:val="20"/>
              </w:rPr>
            </w:pPr>
            <w:r w:rsidRPr="006156C0">
              <w:rPr>
                <w:rFonts w:cstheme="minorHAnsi"/>
                <w:b/>
                <w:sz w:val="20"/>
                <w:lang w:val="es-ES"/>
              </w:rPr>
              <w:t>Asistencia técnica y capacitación Sistema TANGO</w:t>
            </w:r>
          </w:p>
        </w:tc>
      </w:tr>
      <w:tr w:rsidR="00310034" w:rsidRPr="004D6E4D" w14:paraId="50C60766" w14:textId="77777777" w:rsidTr="00DA3A80">
        <w:trPr>
          <w:trHeight w:val="61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26E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D097" w14:textId="2FF31DF8" w:rsidR="00310034" w:rsidRPr="00EB6BA8" w:rsidRDefault="006156C0" w:rsidP="009F4637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b/>
                <w:bCs/>
                <w:sz w:val="20"/>
              </w:rPr>
            </w:pPr>
            <w:r w:rsidRPr="006156C0">
              <w:rPr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>AV. Comodoro Rivadavia 1151, C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>ABA</w:t>
            </w:r>
            <w:r w:rsidRPr="006156C0">
              <w:rPr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t xml:space="preserve"> (1429)</w:t>
            </w:r>
          </w:p>
        </w:tc>
      </w:tr>
      <w:tr w:rsidR="00310034" w:rsidRPr="004D6E4D" w14:paraId="4615030C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606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97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828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3C7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13EA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ACFC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0323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10034" w:rsidRPr="004D6E4D" w14:paraId="74B600ED" w14:textId="77777777" w:rsidTr="00DA3A80">
        <w:trPr>
          <w:trHeight w:val="610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91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Garantía del bien o servicio 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64F" w14:textId="77777777" w:rsidR="00310034" w:rsidRPr="004D6E4D" w:rsidRDefault="00310034" w:rsidP="009F463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 las Especificaciones Técnicas</w:t>
            </w:r>
          </w:p>
        </w:tc>
      </w:tr>
      <w:tr w:rsidR="00310034" w:rsidRPr="004D6E4D" w14:paraId="328BB5B7" w14:textId="77777777" w:rsidTr="00DA3A80">
        <w:trPr>
          <w:trHeight w:val="381"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4FB4" w14:textId="33B32337" w:rsidR="00131076" w:rsidRDefault="00131076" w:rsidP="00DF0570">
            <w:pPr>
              <w:spacing w:before="60" w:after="60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131076">
              <w:rPr>
                <w:rFonts w:ascii="Calibri" w:eastAsia="Calibri" w:hAnsi="Calibri" w:cs="Calibri"/>
                <w:b/>
                <w:u w:val="single"/>
              </w:rPr>
              <w:t>Especificaciones técnicas</w:t>
            </w:r>
          </w:p>
          <w:p w14:paraId="2FF8611C" w14:textId="5AF492E9" w:rsidR="00A70B55" w:rsidRDefault="00AA211B" w:rsidP="00AA211B">
            <w:p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AA2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  <w:t>Servicio: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="00A70B55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A</w:t>
            </w:r>
            <w:r w:rsidRPr="00AA211B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sistencia técnica y capacitación, ya sea presencial o remota</w:t>
            </w:r>
            <w:r w:rsidR="00A70B55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, del sistema TANGO.</w:t>
            </w:r>
          </w:p>
          <w:p w14:paraId="622504B8" w14:textId="75DCBAD5" w:rsidR="00AA211B" w:rsidRPr="00AA211B" w:rsidRDefault="00AA211B" w:rsidP="00AA211B">
            <w:p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AA2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  <w:t>Horas de asistencia:</w:t>
            </w:r>
            <w:r w:rsidRPr="00AA211B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120 horas.</w:t>
            </w:r>
          </w:p>
          <w:p w14:paraId="42E10AFD" w14:textId="281951A6" w:rsidR="00A70B55" w:rsidRPr="00A70B55" w:rsidRDefault="00A70B55" w:rsidP="00AA211B">
            <w:pPr>
              <w:spacing w:before="260" w:after="26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</w:pPr>
            <w:r w:rsidRPr="00A70B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  <w:t>Características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="00AA211B" w:rsidRPr="00AA211B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Deben incluir mínimamente: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</w:p>
          <w:p w14:paraId="49C63AD6" w14:textId="77777777" w:rsidR="00A70B55" w:rsidRDefault="00AA211B" w:rsidP="00A70B55">
            <w:pPr>
              <w:pStyle w:val="Prrafodelista"/>
              <w:numPr>
                <w:ilvl w:val="0"/>
                <w:numId w:val="12"/>
              </w:num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B55">
              <w:rPr>
                <w:rFonts w:ascii="Calibri" w:hAnsi="Calibri" w:cs="Calibri"/>
                <w:color w:val="000000"/>
                <w:sz w:val="22"/>
                <w:szCs w:val="22"/>
              </w:rPr>
              <w:t>Capacitación en Educ.ar</w:t>
            </w:r>
          </w:p>
          <w:p w14:paraId="44F8F25C" w14:textId="77777777" w:rsidR="00A70B55" w:rsidRDefault="00AA211B" w:rsidP="00A70B55">
            <w:pPr>
              <w:pStyle w:val="Prrafodelista"/>
              <w:numPr>
                <w:ilvl w:val="0"/>
                <w:numId w:val="12"/>
              </w:num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B55">
              <w:rPr>
                <w:rFonts w:ascii="Calibri" w:hAnsi="Calibri" w:cs="Calibri"/>
                <w:color w:val="000000"/>
                <w:sz w:val="22"/>
                <w:szCs w:val="22"/>
              </w:rPr>
              <w:t>Soporte email</w:t>
            </w:r>
          </w:p>
          <w:p w14:paraId="365C0CEE" w14:textId="77777777" w:rsidR="00A70B55" w:rsidRDefault="00AA211B" w:rsidP="00A70B55">
            <w:pPr>
              <w:pStyle w:val="Prrafodelista"/>
              <w:numPr>
                <w:ilvl w:val="0"/>
                <w:numId w:val="12"/>
              </w:num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B55">
              <w:rPr>
                <w:rFonts w:ascii="Calibri" w:hAnsi="Calibri" w:cs="Calibri"/>
                <w:color w:val="000000"/>
                <w:sz w:val="22"/>
                <w:szCs w:val="22"/>
              </w:rPr>
              <w:t>Diseño de formularios pre- impresos</w:t>
            </w:r>
          </w:p>
          <w:p w14:paraId="26395B83" w14:textId="77777777" w:rsidR="00A70B55" w:rsidRDefault="00AA211B" w:rsidP="00A70B55">
            <w:pPr>
              <w:pStyle w:val="Prrafodelista"/>
              <w:numPr>
                <w:ilvl w:val="0"/>
                <w:numId w:val="12"/>
              </w:num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B55">
              <w:rPr>
                <w:rFonts w:ascii="Calibri" w:hAnsi="Calibri" w:cs="Calibri"/>
                <w:color w:val="000000"/>
                <w:sz w:val="22"/>
                <w:szCs w:val="22"/>
              </w:rPr>
              <w:t>Asistencia para pasaje e histórico</w:t>
            </w:r>
          </w:p>
          <w:p w14:paraId="7EA7EF3E" w14:textId="77777777" w:rsidR="00A70B55" w:rsidRDefault="00AA211B" w:rsidP="00A70B55">
            <w:pPr>
              <w:pStyle w:val="Prrafodelista"/>
              <w:numPr>
                <w:ilvl w:val="0"/>
                <w:numId w:val="12"/>
              </w:num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B55">
              <w:rPr>
                <w:rFonts w:ascii="Calibri" w:hAnsi="Calibri" w:cs="Calibri"/>
                <w:color w:val="000000"/>
                <w:sz w:val="22"/>
                <w:szCs w:val="22"/>
              </w:rPr>
              <w:t>Parametrización del sistema</w:t>
            </w:r>
          </w:p>
          <w:p w14:paraId="38F457C3" w14:textId="700EB0F7" w:rsidR="00773202" w:rsidRPr="00A70B55" w:rsidRDefault="00AA211B" w:rsidP="00A70B55">
            <w:pPr>
              <w:pStyle w:val="Prrafodelista"/>
              <w:numPr>
                <w:ilvl w:val="0"/>
                <w:numId w:val="12"/>
              </w:num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B55">
              <w:rPr>
                <w:rFonts w:ascii="Calibri" w:hAnsi="Calibri" w:cs="Calibri"/>
                <w:color w:val="000000"/>
                <w:sz w:val="22"/>
                <w:szCs w:val="22"/>
              </w:rPr>
              <w:t>Mantenimiento de Servidores Reinstalación y/o configuración del software.</w:t>
            </w:r>
          </w:p>
          <w:p w14:paraId="2F02DA97" w14:textId="021A1677" w:rsidR="00AA211B" w:rsidRDefault="00AA211B" w:rsidP="00AA211B">
            <w:p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AA21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  <w:t>Plazo de entrega:</w:t>
            </w:r>
            <w:r w:rsidRPr="00AA211B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72 h</w:t>
            </w:r>
            <w:r w:rsidR="00C013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ora</w:t>
            </w:r>
            <w:r w:rsidRPr="00AA211B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="00C013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uego </w:t>
            </w:r>
            <w:r w:rsidR="00C013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d</w:t>
            </w:r>
            <w:r w:rsidRPr="00AA211B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e haber recibido la orden de compra</w:t>
            </w:r>
            <w:r w:rsidR="00C0134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.</w:t>
            </w:r>
          </w:p>
          <w:p w14:paraId="3DDC7A0B" w14:textId="5BE38524" w:rsidR="00522702" w:rsidRPr="00522702" w:rsidRDefault="00522702" w:rsidP="00522702">
            <w:pPr>
              <w:spacing w:before="260" w:after="260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5227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s-ES"/>
              </w:rPr>
              <w:t>Observación:</w:t>
            </w:r>
            <w:r w:rsidRPr="0052270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E</w:t>
            </w:r>
            <w:r w:rsidRPr="0052270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l consumo de las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horas será </w:t>
            </w:r>
            <w:r w:rsidRPr="0052270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según las necesidades de las áreas</w:t>
            </w:r>
            <w:r w:rsidRPr="0052270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522702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usuarias del sistema.</w:t>
            </w:r>
          </w:p>
          <w:p w14:paraId="23B6B007" w14:textId="77777777" w:rsidR="00310034" w:rsidRPr="00D036F8" w:rsidRDefault="00310034" w:rsidP="002C33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</w:tbl>
    <w:p w14:paraId="34C6F7A9" w14:textId="56C4CF7A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</w:p>
    <w:p w14:paraId="5017E17D" w14:textId="77777777" w:rsidR="00310034" w:rsidRDefault="00310034" w:rsidP="00310034">
      <w:pPr>
        <w:rPr>
          <w:rFonts w:cs="Calibri"/>
          <w:b/>
          <w:bCs/>
          <w:sz w:val="18"/>
          <w:szCs w:val="18"/>
          <w:u w:val="single"/>
        </w:rPr>
      </w:pPr>
      <w:r>
        <w:rPr>
          <w:rFonts w:cs="Calibri"/>
          <w:b/>
          <w:bCs/>
          <w:sz w:val="18"/>
          <w:szCs w:val="18"/>
          <w:u w:val="single"/>
        </w:rPr>
        <w:br w:type="page"/>
      </w:r>
    </w:p>
    <w:p w14:paraId="3F32631C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3028"/>
        <w:gridCol w:w="820"/>
        <w:gridCol w:w="539"/>
        <w:gridCol w:w="1737"/>
        <w:gridCol w:w="1665"/>
        <w:gridCol w:w="976"/>
        <w:gridCol w:w="733"/>
      </w:tblGrid>
      <w:tr w:rsidR="00310034" w:rsidRPr="00770247" w14:paraId="24B37286" w14:textId="77777777" w:rsidTr="00DF0570">
        <w:trPr>
          <w:gridAfter w:val="2"/>
          <w:wAfter w:w="1709" w:type="dxa"/>
          <w:trHeight w:val="345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00A48DCC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617800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</w:tr>
      <w:tr w:rsidR="00310034" w:rsidRPr="00770247" w14:paraId="677534E4" w14:textId="77777777" w:rsidTr="00DF0570">
        <w:trPr>
          <w:gridAfter w:val="2"/>
          <w:wAfter w:w="1709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310034" w:rsidRPr="00770247" w14:paraId="038A2426" w14:textId="77777777" w:rsidTr="00DF0570">
        <w:trPr>
          <w:gridAfter w:val="2"/>
          <w:wAfter w:w="1709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77777777" w:rsidR="00310034" w:rsidRPr="00773202" w:rsidRDefault="00310034" w:rsidP="009F4637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7320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8402" w14:textId="5AE85A60" w:rsidR="007675F9" w:rsidRDefault="00A70B55" w:rsidP="007675F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eastAsia="es-AR"/>
              </w:rPr>
              <w:t>Asistencia técnica y capacitaciones</w:t>
            </w:r>
            <w:r w:rsidR="007675F9">
              <w:rPr>
                <w:rFonts w:ascii="Calibri" w:hAnsi="Calibri" w:cs="Calibri"/>
                <w:sz w:val="18"/>
                <w:szCs w:val="18"/>
                <w:lang w:eastAsia="es-AR"/>
              </w:rPr>
              <w:t xml:space="preserve"> </w:t>
            </w:r>
            <w:r w:rsidR="007675F9">
              <w:rPr>
                <w:rFonts w:ascii="Calibri" w:hAnsi="Calibri" w:cs="Calibri"/>
                <w:sz w:val="18"/>
                <w:szCs w:val="18"/>
                <w:lang w:val="es-ES"/>
              </w:rPr>
              <w:t>(De acuerdo a</w:t>
            </w:r>
          </w:p>
          <w:p w14:paraId="07F42EFD" w14:textId="784A7145" w:rsidR="00310034" w:rsidRPr="00773202" w:rsidRDefault="007675F9" w:rsidP="007675F9">
            <w:pPr>
              <w:shd w:val="clear" w:color="auto" w:fill="FFFFFF"/>
              <w:spacing w:line="276" w:lineRule="auto"/>
              <w:rPr>
                <w:rFonts w:ascii="Calibri" w:hAnsi="Calibri" w:cs="Calibri"/>
                <w:sz w:val="18"/>
                <w:szCs w:val="18"/>
                <w:lang w:eastAsia="es-AR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especificaciones técnicas - Anexo I)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5F1C062A" w:rsidR="00310034" w:rsidRPr="00773202" w:rsidRDefault="00A70B55" w:rsidP="009F463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HORAS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75140E0E" w:rsidR="00310034" w:rsidRPr="00773202" w:rsidRDefault="00A70B55" w:rsidP="009F463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77777777" w:rsidR="00310034" w:rsidRPr="00773202" w:rsidRDefault="00310034" w:rsidP="009F4637">
            <w:pPr>
              <w:jc w:val="center"/>
              <w:rPr>
                <w:rFonts w:ascii="Cambria" w:hAnsi="Cambria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8D00DF5" w14:textId="77777777" w:rsidTr="00DF0570">
        <w:trPr>
          <w:trHeight w:val="178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77777777" w:rsidR="00310034" w:rsidRDefault="00310034" w:rsidP="009F4637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4C7DE8F0" w14:textId="77777777" w:rsidR="00310034" w:rsidRPr="00F67D7D" w:rsidRDefault="00310034" w:rsidP="009F4637">
            <w:pPr>
              <w:rPr>
                <w:sz w:val="18"/>
                <w:szCs w:val="18"/>
              </w:rPr>
            </w:pPr>
          </w:p>
          <w:p w14:paraId="155E29BD" w14:textId="77777777" w:rsidR="00310034" w:rsidRPr="00F67D7D" w:rsidRDefault="00310034" w:rsidP="009F463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76" w:type="dxa"/>
          </w:tcPr>
          <w:p w14:paraId="5873F660" w14:textId="77777777" w:rsidR="00310034" w:rsidRPr="00770247" w:rsidRDefault="00310034" w:rsidP="009F4637"/>
        </w:tc>
        <w:tc>
          <w:tcPr>
            <w:tcW w:w="733" w:type="dxa"/>
            <w:vAlign w:val="center"/>
          </w:tcPr>
          <w:p w14:paraId="73BF9BFC" w14:textId="77777777" w:rsidR="00310034" w:rsidRDefault="00310034" w:rsidP="009F463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310034" w:rsidRPr="00770247" w14:paraId="1AB36C7F" w14:textId="77777777" w:rsidTr="00DF0570">
        <w:trPr>
          <w:gridAfter w:val="2"/>
          <w:wAfter w:w="1709" w:type="dxa"/>
          <w:trHeight w:val="345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F67D7D" w:rsidRDefault="00310034" w:rsidP="009F46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310034" w:rsidRPr="00770247" w14:paraId="2CD5618A" w14:textId="77777777" w:rsidTr="00DF0570">
        <w:trPr>
          <w:gridAfter w:val="2"/>
          <w:wAfter w:w="1709" w:type="dxa"/>
          <w:trHeight w:val="345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310034" w:rsidRPr="00770247" w14:paraId="6159C84D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5F120D5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5877A55E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6AFB7E1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7C18629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6BA7639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7A8023D0" w14:textId="77777777" w:rsidTr="00DF0570">
        <w:trPr>
          <w:gridAfter w:val="2"/>
          <w:wAfter w:w="1709" w:type="dxa"/>
          <w:trHeight w:val="345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310034" w:rsidRPr="00770247" w14:paraId="183E617D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5A488CB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0071A720" w14:textId="77777777" w:rsidTr="00DF0570">
        <w:trPr>
          <w:gridAfter w:val="2"/>
          <w:wAfter w:w="1709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43D1413" w14:textId="77777777" w:rsidTr="00DF0570">
        <w:trPr>
          <w:gridAfter w:val="2"/>
          <w:wAfter w:w="1709" w:type="dxa"/>
          <w:trHeight w:val="345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770247" w14:paraId="7C92D220" w14:textId="77777777" w:rsidTr="00DF0570">
        <w:trPr>
          <w:gridAfter w:val="2"/>
          <w:wAfter w:w="1709" w:type="dxa"/>
          <w:trHeight w:val="300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770247" w14:paraId="740E1AAD" w14:textId="77777777" w:rsidTr="00DF0570">
        <w:trPr>
          <w:gridAfter w:val="2"/>
          <w:wAfter w:w="1709" w:type="dxa"/>
          <w:trHeight w:val="300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6568BA" w:rsidRPr="00770247" w14:paraId="06FA501C" w14:textId="77777777" w:rsidTr="00DF0570">
        <w:trPr>
          <w:gridAfter w:val="2"/>
          <w:wAfter w:w="1709" w:type="dxa"/>
          <w:trHeight w:val="300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039C1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C69CF63" w14:textId="51BAB29F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Firma y Aclaración:</w:t>
            </w:r>
          </w:p>
          <w:p w14:paraId="56D13E70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460E4607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4562976F" w14:textId="7777777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8ECFEDE" w14:textId="2CA15C67" w:rsidR="006568BA" w:rsidRDefault="006568BA" w:rsidP="006568B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0F2B975A" w14:textId="482D295A" w:rsidR="00310034" w:rsidRDefault="00310034" w:rsidP="00310034"/>
    <w:p w14:paraId="07984DE5" w14:textId="778CD48D" w:rsidR="006568BA" w:rsidRPr="00642B6C" w:rsidRDefault="006568BA" w:rsidP="00310034"/>
    <w:p w14:paraId="165A20E7" w14:textId="77777777" w:rsidR="00310034" w:rsidRPr="00642B6C" w:rsidRDefault="00310034" w:rsidP="00310034"/>
    <w:p w14:paraId="1AAD0328" w14:textId="77777777" w:rsidR="00310034" w:rsidRPr="00642B6C" w:rsidRDefault="00310034" w:rsidP="00310034"/>
    <w:p w14:paraId="7A5EC2B6" w14:textId="77777777" w:rsidR="00310034" w:rsidRPr="00642B6C" w:rsidRDefault="00310034" w:rsidP="00310034"/>
    <w:p w14:paraId="2060AE44" w14:textId="77777777" w:rsidR="00310034" w:rsidRPr="00642B6C" w:rsidRDefault="00310034" w:rsidP="00310034"/>
    <w:p w14:paraId="3612C620" w14:textId="34E574D2" w:rsidR="00012586" w:rsidRPr="0034239D" w:rsidRDefault="00012586" w:rsidP="0034239D">
      <w:pPr>
        <w:tabs>
          <w:tab w:val="left" w:pos="3690"/>
        </w:tabs>
      </w:pPr>
    </w:p>
    <w:sectPr w:rsidR="00012586" w:rsidRPr="0034239D" w:rsidSect="00012586">
      <w:headerReference w:type="default" r:id="rId9"/>
      <w:footerReference w:type="even" r:id="rId10"/>
      <w:footerReference w:type="default" r:id="rId11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B052" w14:textId="77777777" w:rsidR="00BC3369" w:rsidRDefault="00BC3369" w:rsidP="0060495E">
      <w:r>
        <w:separator/>
      </w:r>
    </w:p>
  </w:endnote>
  <w:endnote w:type="continuationSeparator" w:id="0">
    <w:p w14:paraId="6D469BE4" w14:textId="77777777" w:rsidR="00BC3369" w:rsidRDefault="00BC3369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5972" w14:textId="77777777" w:rsidR="00BC3369" w:rsidRDefault="00BC3369" w:rsidP="0060495E">
      <w:r>
        <w:separator/>
      </w:r>
    </w:p>
  </w:footnote>
  <w:footnote w:type="continuationSeparator" w:id="0">
    <w:p w14:paraId="19AA5D27" w14:textId="77777777" w:rsidR="00BC3369" w:rsidRDefault="00BC3369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6D1329FC" w14:textId="133EA263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796"/>
    <w:multiLevelType w:val="hybridMultilevel"/>
    <w:tmpl w:val="02EEA098"/>
    <w:lvl w:ilvl="0" w:tplc="129AD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348"/>
    <w:multiLevelType w:val="hybridMultilevel"/>
    <w:tmpl w:val="34C250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D508B"/>
    <w:multiLevelType w:val="hybridMultilevel"/>
    <w:tmpl w:val="80862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67850"/>
    <w:multiLevelType w:val="hybridMultilevel"/>
    <w:tmpl w:val="E822E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203A6"/>
    <w:multiLevelType w:val="hybridMultilevel"/>
    <w:tmpl w:val="58C6F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28D8"/>
    <w:multiLevelType w:val="hybridMultilevel"/>
    <w:tmpl w:val="668A5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D2D46"/>
    <w:multiLevelType w:val="hybridMultilevel"/>
    <w:tmpl w:val="3AF89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2596F"/>
    <w:multiLevelType w:val="hybridMultilevel"/>
    <w:tmpl w:val="95044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116ADA"/>
    <w:rsid w:val="00131076"/>
    <w:rsid w:val="00190613"/>
    <w:rsid w:val="001C6080"/>
    <w:rsid w:val="001E2F67"/>
    <w:rsid w:val="001E3171"/>
    <w:rsid w:val="001F451A"/>
    <w:rsid w:val="00247FA1"/>
    <w:rsid w:val="00254F28"/>
    <w:rsid w:val="00256713"/>
    <w:rsid w:val="002A4F23"/>
    <w:rsid w:val="002C33EA"/>
    <w:rsid w:val="002D1E9B"/>
    <w:rsid w:val="002D777C"/>
    <w:rsid w:val="002F6BB6"/>
    <w:rsid w:val="00310034"/>
    <w:rsid w:val="00311391"/>
    <w:rsid w:val="0034239D"/>
    <w:rsid w:val="00364B5D"/>
    <w:rsid w:val="003D0FE9"/>
    <w:rsid w:val="003D3C68"/>
    <w:rsid w:val="00407E10"/>
    <w:rsid w:val="004212A7"/>
    <w:rsid w:val="00421B88"/>
    <w:rsid w:val="00426742"/>
    <w:rsid w:val="00495C6A"/>
    <w:rsid w:val="004F2F64"/>
    <w:rsid w:val="00522702"/>
    <w:rsid w:val="00545C21"/>
    <w:rsid w:val="0055531E"/>
    <w:rsid w:val="005828C4"/>
    <w:rsid w:val="0059010F"/>
    <w:rsid w:val="005C0973"/>
    <w:rsid w:val="005D54B1"/>
    <w:rsid w:val="0060495E"/>
    <w:rsid w:val="0061459C"/>
    <w:rsid w:val="006156C0"/>
    <w:rsid w:val="00617800"/>
    <w:rsid w:val="00634A2E"/>
    <w:rsid w:val="006568BA"/>
    <w:rsid w:val="00657C6A"/>
    <w:rsid w:val="006E741D"/>
    <w:rsid w:val="006F5CB0"/>
    <w:rsid w:val="006F773F"/>
    <w:rsid w:val="00701153"/>
    <w:rsid w:val="00704780"/>
    <w:rsid w:val="007675F9"/>
    <w:rsid w:val="00773202"/>
    <w:rsid w:val="007A65EA"/>
    <w:rsid w:val="007B433C"/>
    <w:rsid w:val="007F20AD"/>
    <w:rsid w:val="007F65F7"/>
    <w:rsid w:val="008207DE"/>
    <w:rsid w:val="008442A5"/>
    <w:rsid w:val="00871FE1"/>
    <w:rsid w:val="008B3C8A"/>
    <w:rsid w:val="008C22B5"/>
    <w:rsid w:val="008D14C0"/>
    <w:rsid w:val="00934D7A"/>
    <w:rsid w:val="00965C9E"/>
    <w:rsid w:val="00A27DD1"/>
    <w:rsid w:val="00A5734F"/>
    <w:rsid w:val="00A70B55"/>
    <w:rsid w:val="00A7793F"/>
    <w:rsid w:val="00AA211B"/>
    <w:rsid w:val="00AA538C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BC3369"/>
    <w:rsid w:val="00BF3BFB"/>
    <w:rsid w:val="00C01349"/>
    <w:rsid w:val="00C16FED"/>
    <w:rsid w:val="00C33D9F"/>
    <w:rsid w:val="00C96130"/>
    <w:rsid w:val="00CA22A7"/>
    <w:rsid w:val="00CB0BF9"/>
    <w:rsid w:val="00D315C9"/>
    <w:rsid w:val="00D56E6D"/>
    <w:rsid w:val="00D86E20"/>
    <w:rsid w:val="00DA3A80"/>
    <w:rsid w:val="00DA3DB6"/>
    <w:rsid w:val="00DA6CE4"/>
    <w:rsid w:val="00DC7DE7"/>
    <w:rsid w:val="00DD19F7"/>
    <w:rsid w:val="00DF0570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EB6BA8"/>
    <w:rsid w:val="00EC284C"/>
    <w:rsid w:val="00EC2B77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table" w:styleId="Tablaconcuadrcula">
    <w:name w:val="Table Grid"/>
    <w:aliases w:val="Nexus Table"/>
    <w:basedOn w:val="Tablanormal"/>
    <w:uiPriority w:val="59"/>
    <w:rsid w:val="001E2F67"/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E2F67"/>
    <w:pPr>
      <w:widowControl w:val="0"/>
      <w:suppressAutoHyphens/>
    </w:pPr>
    <w:rPr>
      <w:rFonts w:eastAsia="SimSun"/>
      <w:sz w:val="22"/>
      <w:szCs w:val="22"/>
      <w:lang w:val="en-US"/>
    </w:rPr>
  </w:style>
  <w:style w:type="paragraph" w:customStyle="1" w:styleId="NormalETAP2000">
    <w:name w:val="Normal ETAP 2000"/>
    <w:basedOn w:val="Normal"/>
    <w:rsid w:val="001E2F67"/>
    <w:pPr>
      <w:spacing w:before="60"/>
      <w:ind w:firstLine="709"/>
      <w:jc w:val="both"/>
    </w:pPr>
    <w:rPr>
      <w:rFonts w:ascii="Arial Narrow" w:eastAsia="Times New Roman" w:hAnsi="Arial Narrow" w:cs="Times New Roman"/>
      <w:sz w:val="22"/>
      <w:szCs w:val="20"/>
      <w:lang w:val="es-ES" w:eastAsia="es-ES"/>
    </w:rPr>
  </w:style>
  <w:style w:type="paragraph" w:customStyle="1" w:styleId="Ttulo3ETAP2000">
    <w:name w:val="Título 3 ETAP 2000"/>
    <w:basedOn w:val="Ttulo3"/>
    <w:rsid w:val="001E2F67"/>
    <w:pPr>
      <w:keepLines w:val="0"/>
      <w:spacing w:before="120" w:after="60"/>
      <w:ind w:firstLine="567"/>
      <w:jc w:val="both"/>
    </w:pPr>
    <w:rPr>
      <w:rFonts w:ascii="Arial Narrow" w:eastAsia="Times New Roman" w:hAnsi="Arial Narrow" w:cs="Times New Roman"/>
      <w:b/>
      <w:color w:val="auto"/>
      <w:sz w:val="26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6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Mencinsinresolver">
    <w:name w:val="Unresolved Mention"/>
    <w:basedOn w:val="Fuentedeprrafopredeter"/>
    <w:uiPriority w:val="99"/>
    <w:semiHidden/>
    <w:unhideWhenUsed/>
    <w:rsid w:val="00131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turacion@educar.gob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1141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Tomas Di Diego</cp:lastModifiedBy>
  <cp:revision>30</cp:revision>
  <cp:lastPrinted>2020-11-27T21:31:00Z</cp:lastPrinted>
  <dcterms:created xsi:type="dcterms:W3CDTF">2022-02-04T18:17:00Z</dcterms:created>
  <dcterms:modified xsi:type="dcterms:W3CDTF">2022-07-11T17:50:00Z</dcterms:modified>
</cp:coreProperties>
</file>