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3B" w:rsidRPr="00262118" w:rsidRDefault="003C773B" w:rsidP="003C773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3C773B" w:rsidRPr="00262118" w:rsidRDefault="003C773B" w:rsidP="003C773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3C773B" w:rsidRDefault="003C773B" w:rsidP="003C773B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1290/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>2016 –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DIR. </w:t>
      </w:r>
      <w:r>
        <w:rPr>
          <w:rFonts w:ascii="Calibri" w:hAnsi="Calibri"/>
          <w:b/>
          <w:bCs/>
          <w:sz w:val="20"/>
          <w:szCs w:val="20"/>
          <w:lang w:val="es-ES"/>
        </w:rPr>
        <w:t>CENTROS DE INNOVACION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</w:t>
      </w:r>
      <w:r>
        <w:rPr>
          <w:rFonts w:ascii="Calibri" w:hAnsi="Calibri"/>
          <w:b/>
          <w:bCs/>
          <w:sz w:val="20"/>
          <w:szCs w:val="20"/>
          <w:lang w:val="es-ES"/>
        </w:rPr>
        <w:t>CONTRATACION DIRECTA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 xml:space="preserve">Nº </w:t>
      </w:r>
      <w:r>
        <w:rPr>
          <w:rFonts w:ascii="Calibri" w:hAnsi="Calibri"/>
          <w:b/>
          <w:bCs/>
          <w:sz w:val="20"/>
          <w:szCs w:val="20"/>
          <w:lang w:val="es-ES"/>
        </w:rPr>
        <w:t>920</w:t>
      </w:r>
      <w:r w:rsidRPr="003A2F25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3C773B" w:rsidRDefault="003C773B" w:rsidP="003C773B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06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8"/>
        <w:gridCol w:w="3507"/>
        <w:gridCol w:w="850"/>
        <w:gridCol w:w="993"/>
        <w:gridCol w:w="1276"/>
        <w:gridCol w:w="1134"/>
        <w:gridCol w:w="1417"/>
      </w:tblGrid>
      <w:tr w:rsidR="003C773B" w:rsidRPr="00B86913" w:rsidTr="009B73BE">
        <w:trPr>
          <w:trHeight w:val="330"/>
        </w:trPr>
        <w:tc>
          <w:tcPr>
            <w:tcW w:w="10065" w:type="dxa"/>
            <w:gridSpan w:val="7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3C773B" w:rsidRPr="00B86913" w:rsidTr="009B73BE">
        <w:trPr>
          <w:trHeight w:val="6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unitario S/IVA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Total S/IVA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Costo Total C/IVA</w:t>
            </w:r>
          </w:p>
        </w:tc>
      </w:tr>
      <w:tr w:rsidR="003C773B" w:rsidRPr="00B86913" w:rsidTr="009B73BE">
        <w:trPr>
          <w:trHeight w:val="300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965B3D" w:rsidRDefault="003C773B" w:rsidP="009B73BE">
            <w:pPr>
              <w:pStyle w:val="normal0"/>
              <w:ind w:right="78"/>
              <w:rPr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>G</w:t>
            </w:r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>uitarras eléctricas</w:t>
            </w:r>
            <w:r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 xml:space="preserve"> (tipo </w:t>
            </w:r>
            <w:proofErr w:type="spellStart"/>
            <w:r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>F</w:t>
            </w:r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>ender</w:t>
            </w:r>
            <w:proofErr w:type="spellEnd"/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>Squier</w:t>
            </w:r>
            <w:proofErr w:type="spellEnd"/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>Stratocaster</w:t>
            </w:r>
            <w:proofErr w:type="spellEnd"/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 xml:space="preserve"> Standard Maple o similar)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(según especificación técnica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6B2B7A" w:rsidRDefault="003C773B" w:rsidP="009B73BE">
            <w:pPr>
              <w:pStyle w:val="normal0"/>
              <w:ind w:right="78"/>
              <w:rPr>
                <w:rFonts w:asciiTheme="majorHAnsi" w:hAnsiTheme="majorHAnsi"/>
                <w:sz w:val="20"/>
                <w:szCs w:val="20"/>
              </w:rPr>
            </w:pPr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 xml:space="preserve">Bajo Eléctrico (tipo </w:t>
            </w:r>
            <w:proofErr w:type="spellStart"/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>Fender</w:t>
            </w:r>
            <w:proofErr w:type="spellEnd"/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 xml:space="preserve"> California </w:t>
            </w:r>
            <w:proofErr w:type="spellStart"/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>Squier</w:t>
            </w:r>
            <w:proofErr w:type="spellEnd"/>
            <w:r w:rsidRPr="006B2B7A">
              <w:rPr>
                <w:rFonts w:asciiTheme="majorHAnsi" w:hAnsiTheme="majorHAnsi"/>
                <w:bCs/>
                <w:sz w:val="20"/>
                <w:szCs w:val="20"/>
                <w:lang w:val="es-ES"/>
              </w:rPr>
              <w:t xml:space="preserve"> Jazz Bass o similar)</w:t>
            </w:r>
            <w:r w:rsidRPr="006B2B7A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(según especificación técnica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965B3D" w:rsidRDefault="003C773B" w:rsidP="009B73BE">
            <w:pPr>
              <w:spacing w:line="0" w:lineRule="atLeast"/>
              <w:ind w:left="360" w:right="78" w:hanging="360"/>
              <w:rPr>
                <w:lang w:val="es-ES"/>
              </w:rPr>
            </w:pP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Guitarra Criolla 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6B2B7A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Charango de estudio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6B2B7A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Pies para guitarra eléctrica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6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6B2B7A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Pies para bajo eléctrico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7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6B2B7A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Pies para guitarra criolla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8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6B2B7A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Cuerdas Guitarra eléctrica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9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6B2B7A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Cuerdas Bajo eléctrica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Cuerdas Guitarra Criolla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11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Cuerdas Charango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12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Púas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13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Maracas Profesionales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14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Palos de lluvia de 1 metro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Cascabel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16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Huevos Rítmicos </w:t>
            </w:r>
            <w:proofErr w:type="spellStart"/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Shakers</w:t>
            </w:r>
            <w:proofErr w:type="spellEnd"/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17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Triángulos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18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Cajas Chinas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19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Bongo Profesional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22FF5" w:rsidRDefault="003C773B" w:rsidP="009B73BE">
            <w:pPr>
              <w:spacing w:line="0" w:lineRule="atLeast"/>
              <w:ind w:right="78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Timbales + cencerro + palillo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21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right="78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Cajón Peruano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Pr="00122FF5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122FF5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122FF5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122FF5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22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4" w:right="78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Bombo </w:t>
            </w:r>
            <w:proofErr w:type="spellStart"/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Leguero</w:t>
            </w:r>
            <w:proofErr w:type="spellEnd"/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lastRenderedPageBreak/>
              <w:t>23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right="78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Juego de Congas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24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D03137" w:rsidRDefault="003C773B" w:rsidP="009B73BE">
            <w:pPr>
              <w:spacing w:line="0" w:lineRule="atLeast"/>
              <w:ind w:left="34" w:right="78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Pandero (tipo Remo Ta 5108 ml </w:t>
            </w:r>
            <w:proofErr w:type="spellStart"/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Tambourine</w:t>
            </w:r>
            <w:proofErr w:type="spellEnd"/>
            <w:r w:rsidRPr="00D03137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8” Liso o similar)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25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FE1CBE" w:rsidRDefault="003C773B" w:rsidP="009B73BE">
            <w:pPr>
              <w:spacing w:line="0" w:lineRule="atLeast"/>
              <w:ind w:right="78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Sets de Armónicas (tipo </w:t>
            </w:r>
            <w:proofErr w:type="spellStart"/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Hohner</w:t>
            </w:r>
            <w:proofErr w:type="spellEnd"/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proofErr w:type="spellStart"/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Piedmont</w:t>
            </w:r>
            <w:proofErr w:type="spellEnd"/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Blues o similar)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26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FE1CBE" w:rsidRDefault="003C773B" w:rsidP="009B73BE">
            <w:pPr>
              <w:spacing w:line="0" w:lineRule="atLeast"/>
              <w:ind w:right="78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Melódica Profesional (tipo </w:t>
            </w:r>
            <w:proofErr w:type="spellStart"/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stagg</w:t>
            </w:r>
            <w:proofErr w:type="spellEnd"/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32 notas o similar)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27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FE1CBE" w:rsidRDefault="003C773B" w:rsidP="009B73BE">
            <w:pPr>
              <w:spacing w:line="0" w:lineRule="atLeast"/>
              <w:ind w:left="34" w:right="78" w:hanging="34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Flautas Dulce (tipo Yamaha Yrs-23 o similar)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48"/>
        </w:trPr>
        <w:tc>
          <w:tcPr>
            <w:tcW w:w="888" w:type="dxa"/>
            <w:vMerge w:val="restart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28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FE1CBE" w:rsidRDefault="003C773B" w:rsidP="009B73BE">
            <w:pPr>
              <w:spacing w:line="0" w:lineRule="atLeast"/>
              <w:ind w:left="34" w:right="78" w:hanging="34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Kit de Instrumentos Musicales para Niños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– Anexo</w:t>
            </w:r>
            <w:r w:rsidRPr="00880501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  <w:p w:rsidR="003C773B" w:rsidRPr="00AB44F1" w:rsidRDefault="003C773B" w:rsidP="009B73BE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880501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37"/>
        </w:trPr>
        <w:tc>
          <w:tcPr>
            <w:tcW w:w="888" w:type="dxa"/>
            <w:vMerge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Ítem 1 </w:t>
            </w:r>
            <w:proofErr w:type="spellStart"/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Toc</w:t>
            </w:r>
            <w:proofErr w:type="spellEnd"/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proofErr w:type="spellStart"/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Toc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E71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37"/>
        </w:trPr>
        <w:tc>
          <w:tcPr>
            <w:tcW w:w="888" w:type="dxa"/>
            <w:vMerge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Ítem 2 </w:t>
            </w: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Maracas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E71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37"/>
        </w:trPr>
        <w:tc>
          <w:tcPr>
            <w:tcW w:w="888" w:type="dxa"/>
            <w:vMerge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Ítem 3 </w:t>
            </w: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Cascabel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E71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37"/>
        </w:trPr>
        <w:tc>
          <w:tcPr>
            <w:tcW w:w="888" w:type="dxa"/>
            <w:vMerge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Ítem 4 </w:t>
            </w: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Raspador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E71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37"/>
        </w:trPr>
        <w:tc>
          <w:tcPr>
            <w:tcW w:w="888" w:type="dxa"/>
            <w:vMerge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Ítem 5 </w:t>
            </w: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Triángulo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E71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37"/>
        </w:trPr>
        <w:tc>
          <w:tcPr>
            <w:tcW w:w="888" w:type="dxa"/>
            <w:vMerge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Ítem 6 </w:t>
            </w: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Pandereta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E71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37"/>
        </w:trPr>
        <w:tc>
          <w:tcPr>
            <w:tcW w:w="888" w:type="dxa"/>
            <w:vMerge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Ítem 7 </w:t>
            </w: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Castañuelas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E71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37"/>
        </w:trPr>
        <w:tc>
          <w:tcPr>
            <w:tcW w:w="888" w:type="dxa"/>
            <w:vMerge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Ítem 8 </w:t>
            </w: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Tambor de mano con baquetas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E71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37"/>
        </w:trPr>
        <w:tc>
          <w:tcPr>
            <w:tcW w:w="888" w:type="dxa"/>
            <w:vMerge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Ítem 9 </w:t>
            </w: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Armónica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E71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37"/>
        </w:trPr>
        <w:tc>
          <w:tcPr>
            <w:tcW w:w="888" w:type="dxa"/>
            <w:vMerge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60" w:right="78" w:hanging="360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Ítem 10 </w:t>
            </w: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Xilofón con placas de colores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E71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237"/>
        </w:trPr>
        <w:tc>
          <w:tcPr>
            <w:tcW w:w="888" w:type="dxa"/>
            <w:vMerge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right="78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Ítem 11 </w:t>
            </w: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Acordeón (tipo </w:t>
            </w:r>
            <w:proofErr w:type="spellStart"/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Heimond</w:t>
            </w:r>
            <w:proofErr w:type="spellEnd"/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ST-2000 o similar) para niños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E7134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Pr="00112602" w:rsidRDefault="003C773B" w:rsidP="009B73BE">
            <w:pPr>
              <w:spacing w:line="0" w:lineRule="atLeast"/>
              <w:ind w:left="34" w:right="78" w:hanging="34"/>
              <w:jc w:val="center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112602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5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888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29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3C773B" w:rsidRPr="00FE1CBE" w:rsidRDefault="003C773B" w:rsidP="009B73BE">
            <w:pPr>
              <w:spacing w:line="0" w:lineRule="atLeast"/>
              <w:ind w:right="78" w:firstLine="34"/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</w:pPr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Acordeón (tipo </w:t>
            </w:r>
            <w:proofErr w:type="spellStart"/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Heimond</w:t>
            </w:r>
            <w:proofErr w:type="spellEnd"/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proofErr w:type="spellStart"/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Yjp</w:t>
            </w:r>
            <w:proofErr w:type="spellEnd"/>
            <w:r w:rsidRPr="00FE1CBE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3032 b o similar)</w:t>
            </w:r>
            <w:r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 xml:space="preserve"> </w:t>
            </w:r>
            <w:r w:rsidRPr="006B2B7A">
              <w:rPr>
                <w:rFonts w:asciiTheme="majorHAnsi" w:eastAsia="Arial" w:hAnsiTheme="majorHAnsi" w:cs="Arial"/>
                <w:bCs/>
                <w:color w:val="000000"/>
                <w:sz w:val="20"/>
                <w:szCs w:val="20"/>
                <w:lang w:val="es-ES" w:eastAsia="es-AR"/>
              </w:rPr>
              <w:t>(según especificación técnica</w:t>
            </w:r>
            <w:r w:rsidRPr="00965B3D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val="es-ES"/>
              </w:rPr>
              <w:t xml:space="preserve"> – Anexo II).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773B" w:rsidRDefault="003C773B" w:rsidP="009B73BE">
            <w:pPr>
              <w:jc w:val="center"/>
            </w:pPr>
            <w:r w:rsidRPr="00F943FA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Unid.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773B" w:rsidRDefault="007E6431" w:rsidP="009B73B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3C773B" w:rsidRPr="00B86913" w:rsidTr="009B73BE">
        <w:trPr>
          <w:trHeight w:val="315"/>
        </w:trPr>
        <w:tc>
          <w:tcPr>
            <w:tcW w:w="6238" w:type="dxa"/>
            <w:gridSpan w:val="4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La Suma de: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:rsidR="003C773B" w:rsidRPr="00B86913" w:rsidRDefault="003C773B" w:rsidP="009B73B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869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AR" w:eastAsia="es-AR"/>
              </w:rPr>
              <w:t>Total $</w:t>
            </w:r>
          </w:p>
        </w:tc>
      </w:tr>
    </w:tbl>
    <w:p w:rsidR="003C773B" w:rsidRPr="009253D7" w:rsidRDefault="003C773B" w:rsidP="003C773B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p w:rsidR="003C773B" w:rsidRDefault="003C773B" w:rsidP="003C773B">
      <w:pPr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3C773B" w:rsidRDefault="003C773B" w:rsidP="003C773B">
      <w:pPr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3C773B" w:rsidRDefault="003C773B" w:rsidP="003C773B">
      <w:pPr>
        <w:jc w:val="both"/>
        <w:rPr>
          <w:rFonts w:ascii="Calibri" w:hAnsi="Calibri"/>
          <w:sz w:val="22"/>
          <w:szCs w:val="22"/>
        </w:rPr>
      </w:pPr>
    </w:p>
    <w:p w:rsidR="003C773B" w:rsidRDefault="003C773B" w:rsidP="003C773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3C773B" w:rsidRDefault="003C773B" w:rsidP="003C773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C773B" w:rsidRDefault="003C773B" w:rsidP="003C773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3C773B" w:rsidRDefault="003C773B" w:rsidP="003C773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C773B" w:rsidRDefault="003C773B" w:rsidP="003C773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3C773B" w:rsidRDefault="003C773B" w:rsidP="003C773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C773B" w:rsidRDefault="003C773B" w:rsidP="003C773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3C773B" w:rsidRDefault="003C773B" w:rsidP="003C773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C773B" w:rsidRDefault="003C773B" w:rsidP="003C773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3C773B" w:rsidRDefault="003C773B" w:rsidP="003C773B">
      <w:pPr>
        <w:pStyle w:val="NormalWeb"/>
        <w:rPr>
          <w:rFonts w:ascii="Calibri" w:hAnsi="Calibri"/>
          <w:b/>
          <w:bCs/>
          <w:sz w:val="22"/>
          <w:szCs w:val="22"/>
          <w:u w:val="single"/>
        </w:rPr>
      </w:pPr>
    </w:p>
    <w:p w:rsidR="003C773B" w:rsidRDefault="003C773B" w:rsidP="003C773B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3C773B" w:rsidRDefault="003C773B" w:rsidP="003C773B">
      <w:pPr>
        <w:pStyle w:val="NormalWeb"/>
        <w:tabs>
          <w:tab w:val="left" w:pos="6285"/>
        </w:tabs>
        <w:rPr>
          <w:rFonts w:ascii="Calibri" w:hAnsi="Calibri"/>
          <w:b/>
          <w:bCs/>
          <w:sz w:val="22"/>
          <w:szCs w:val="22"/>
          <w:u w:val="single"/>
        </w:rPr>
      </w:pPr>
    </w:p>
    <w:p w:rsidR="003C773B" w:rsidRDefault="003C773B" w:rsidP="003C773B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593005" w:rsidRDefault="00593005"/>
    <w:sectPr w:rsidR="00593005" w:rsidSect="00376888">
      <w:headerReference w:type="default" r:id="rId6"/>
      <w:footerReference w:type="default" r:id="rId7"/>
      <w:pgSz w:w="11900" w:h="16840"/>
      <w:pgMar w:top="1676" w:right="1800" w:bottom="851" w:left="180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7BE" w:rsidRDefault="004627BE" w:rsidP="004627BE">
      <w:r>
        <w:separator/>
      </w:r>
    </w:p>
  </w:endnote>
  <w:endnote w:type="continuationSeparator" w:id="0">
    <w:p w:rsidR="004627BE" w:rsidRDefault="004627BE" w:rsidP="00462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0944"/>
      <w:docPartObj>
        <w:docPartGallery w:val="Page Numbers (Bottom of Page)"/>
        <w:docPartUnique/>
      </w:docPartObj>
    </w:sdtPr>
    <w:sdtContent>
      <w:p w:rsidR="005D655A" w:rsidRDefault="004627BE">
        <w:pPr>
          <w:pStyle w:val="Piedepgina"/>
          <w:jc w:val="right"/>
        </w:pPr>
        <w:r>
          <w:fldChar w:fldCharType="begin"/>
        </w:r>
        <w:r w:rsidR="003C773B">
          <w:instrText xml:space="preserve"> PAGE   \* MERGEFORMAT </w:instrText>
        </w:r>
        <w:r>
          <w:fldChar w:fldCharType="separate"/>
        </w:r>
        <w:r w:rsidR="007E6431">
          <w:rPr>
            <w:noProof/>
          </w:rPr>
          <w:t>2</w:t>
        </w:r>
        <w:r>
          <w:fldChar w:fldCharType="end"/>
        </w:r>
      </w:p>
    </w:sdtContent>
  </w:sdt>
  <w:p w:rsidR="004627BE" w:rsidRDefault="004627B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7BE" w:rsidRDefault="004627BE" w:rsidP="004627BE">
      <w:r>
        <w:separator/>
      </w:r>
    </w:p>
  </w:footnote>
  <w:footnote w:type="continuationSeparator" w:id="0">
    <w:p w:rsidR="004627BE" w:rsidRDefault="004627BE" w:rsidP="00462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5A" w:rsidRDefault="004627BE">
    <w:pPr>
      <w:pStyle w:val="Encabezado"/>
    </w:pPr>
    <w:r>
      <w:rPr>
        <w:noProof/>
        <w:lang w:val="es-ES" w:eastAsia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5" type="#_x0000_t23" style="position:absolute;margin-left:427.75pt;margin-top:-17.95pt;width:58pt;height:53.25pt;z-index:251660288;mso-position-horizontal-relative:text;mso-position-vertical-relative:text" adj="2025">
          <v:textbox style="mso-next-textbox:#AutoShape 17">
            <w:txbxContent>
              <w:p w:rsidR="005D655A" w:rsidRDefault="003C773B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5D655A" w:rsidRDefault="007E6431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5D655A" w:rsidRDefault="003C773B" w:rsidP="00B25CE6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5D655A" w:rsidRDefault="003C773B" w:rsidP="00B25CE6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3C773B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-758190</wp:posOffset>
          </wp:positionH>
          <wp:positionV relativeFrom="paragraph">
            <wp:posOffset>-258749</wp:posOffset>
          </wp:positionV>
          <wp:extent cx="5991832" cy="1009816"/>
          <wp:effectExtent l="19050" t="0" r="8918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832" cy="10098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27BE" w:rsidRDefault="004627B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C773B"/>
    <w:rsid w:val="003C773B"/>
    <w:rsid w:val="004627BE"/>
    <w:rsid w:val="00593005"/>
    <w:rsid w:val="007E6431"/>
    <w:rsid w:val="00AD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73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C773B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3C773B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C773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73B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3C773B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3C773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normal0">
    <w:name w:val="normal"/>
    <w:rsid w:val="003C773B"/>
    <w:pPr>
      <w:spacing w:after="0"/>
      <w:contextualSpacing/>
    </w:pPr>
    <w:rPr>
      <w:rFonts w:ascii="Arial" w:eastAsia="Arial" w:hAnsi="Arial" w:cs="Arial"/>
      <w:color w:val="000000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2973</Characters>
  <Application>Microsoft Office Word</Application>
  <DocSecurity>0</DocSecurity>
  <Lines>24</Lines>
  <Paragraphs>7</Paragraphs>
  <ScaleCrop>false</ScaleCrop>
  <Company>educar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lsolari</dc:creator>
  <cp:lastModifiedBy>lsolari</cp:lastModifiedBy>
  <cp:revision>2</cp:revision>
  <dcterms:created xsi:type="dcterms:W3CDTF">2017-01-05T20:35:00Z</dcterms:created>
  <dcterms:modified xsi:type="dcterms:W3CDTF">2017-01-06T13:21:00Z</dcterms:modified>
</cp:coreProperties>
</file>